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7B0CE" w14:textId="77777777" w:rsidR="00AF4343" w:rsidRPr="000B7530" w:rsidRDefault="00AF4343" w:rsidP="00AF4343">
      <w:pPr>
        <w:spacing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42246343"/>
      <w:r w:rsidRPr="000B7530">
        <w:rPr>
          <w:rFonts w:ascii="Arial" w:hAnsi="Arial" w:cs="Arial"/>
          <w:b/>
          <w:bCs/>
          <w:sz w:val="20"/>
          <w:szCs w:val="20"/>
        </w:rPr>
        <w:t>Material Suplementar – Anexo 6 (Megafauna)</w:t>
      </w:r>
    </w:p>
    <w:p w14:paraId="36D6C6A6" w14:textId="77777777" w:rsidR="00AF4343" w:rsidRPr="000B7530" w:rsidRDefault="00AF4343" w:rsidP="00AF4343">
      <w:pPr>
        <w:spacing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0B7530">
        <w:rPr>
          <w:rFonts w:ascii="Arial" w:hAnsi="Arial" w:cs="Arial"/>
          <w:b/>
          <w:bCs/>
          <w:sz w:val="20"/>
          <w:szCs w:val="20"/>
        </w:rPr>
        <w:t xml:space="preserve">Subprojeto </w:t>
      </w:r>
      <w:r w:rsidRPr="000B7530">
        <w:rPr>
          <w:rFonts w:ascii="Arial" w:hAnsi="Arial" w:cs="Arial"/>
          <w:b/>
          <w:bCs/>
          <w:iCs/>
          <w:sz w:val="20"/>
          <w:szCs w:val="20"/>
        </w:rPr>
        <w:t>“Cetáceos: Genética, Saúde, Dieta, Reprodução, Uso do habitat e Interação com a pesca”</w:t>
      </w:r>
    </w:p>
    <w:bookmarkEnd w:id="0"/>
    <w:p w14:paraId="5BF21C34" w14:textId="3EA88B62" w:rsidR="007B69EA" w:rsidRPr="00AE054C" w:rsidRDefault="007B69EA" w:rsidP="007B69E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E054C">
        <w:rPr>
          <w:rFonts w:ascii="Arial" w:hAnsi="Arial" w:cs="Arial"/>
          <w:b/>
          <w:bCs/>
          <w:sz w:val="20"/>
          <w:szCs w:val="20"/>
        </w:rPr>
        <w:t>Ambiente Costeiro</w:t>
      </w:r>
      <w:r w:rsidR="007A371E" w:rsidRPr="00AE054C">
        <w:rPr>
          <w:rFonts w:ascii="Arial" w:hAnsi="Arial" w:cs="Arial"/>
          <w:b/>
          <w:bCs/>
          <w:sz w:val="20"/>
          <w:szCs w:val="20"/>
        </w:rPr>
        <w:t xml:space="preserve"> </w:t>
      </w:r>
      <w:r w:rsidR="009809DD">
        <w:rPr>
          <w:rFonts w:ascii="Arial" w:hAnsi="Arial" w:cs="Arial"/>
          <w:b/>
          <w:bCs/>
          <w:sz w:val="20"/>
          <w:szCs w:val="20"/>
        </w:rPr>
        <w:t>–</w:t>
      </w:r>
      <w:r w:rsidR="007A371E" w:rsidRPr="00AE054C">
        <w:rPr>
          <w:rFonts w:ascii="Arial" w:hAnsi="Arial" w:cs="Arial"/>
          <w:b/>
          <w:bCs/>
          <w:sz w:val="20"/>
          <w:szCs w:val="20"/>
        </w:rPr>
        <w:t xml:space="preserve"> </w:t>
      </w:r>
      <w:r w:rsidR="00B71514" w:rsidRPr="00AE054C">
        <w:rPr>
          <w:rFonts w:ascii="Arial" w:hAnsi="Arial" w:cs="Arial"/>
          <w:b/>
          <w:bCs/>
          <w:sz w:val="20"/>
          <w:szCs w:val="20"/>
        </w:rPr>
        <w:t>A</w:t>
      </w:r>
      <w:r w:rsidR="009809DD">
        <w:rPr>
          <w:rFonts w:ascii="Arial" w:hAnsi="Arial" w:cs="Arial"/>
          <w:b/>
          <w:bCs/>
          <w:sz w:val="20"/>
          <w:szCs w:val="20"/>
        </w:rPr>
        <w:t>6M</w:t>
      </w:r>
      <w:r w:rsidR="00CF1A09">
        <w:rPr>
          <w:rFonts w:ascii="Arial" w:hAnsi="Arial" w:cs="Arial"/>
          <w:b/>
          <w:bCs/>
          <w:sz w:val="20"/>
          <w:szCs w:val="20"/>
        </w:rPr>
        <w:t>C</w:t>
      </w:r>
      <w:r w:rsidR="009809DD">
        <w:rPr>
          <w:rFonts w:ascii="Arial" w:hAnsi="Arial" w:cs="Arial"/>
          <w:b/>
          <w:bCs/>
          <w:sz w:val="20"/>
          <w:szCs w:val="20"/>
        </w:rPr>
        <w:t>CS1</w:t>
      </w:r>
      <w:r w:rsidR="00911B2C">
        <w:rPr>
          <w:rFonts w:ascii="Arial" w:hAnsi="Arial" w:cs="Arial"/>
          <w:b/>
          <w:bCs/>
          <w:sz w:val="20"/>
          <w:szCs w:val="20"/>
        </w:rPr>
        <w:t xml:space="preserve"> - </w:t>
      </w:r>
      <w:r w:rsidR="00D158AC" w:rsidRPr="00AE054C">
        <w:rPr>
          <w:rFonts w:ascii="Arial" w:hAnsi="Arial" w:cs="Arial"/>
          <w:b/>
          <w:bCs/>
          <w:sz w:val="20"/>
          <w:szCs w:val="20"/>
        </w:rPr>
        <w:t>Genética</w:t>
      </w:r>
    </w:p>
    <w:p w14:paraId="2DD23484" w14:textId="77777777" w:rsidR="00F6732F" w:rsidRDefault="00F6732F" w:rsidP="007A371E">
      <w:pPr>
        <w:jc w:val="center"/>
        <w:rPr>
          <w:rFonts w:ascii="Arial" w:hAnsi="Arial" w:cs="Arial"/>
          <w:sz w:val="20"/>
          <w:szCs w:val="20"/>
        </w:rPr>
      </w:pPr>
    </w:p>
    <w:p w14:paraId="6D0F55BC" w14:textId="0C224CC8" w:rsidR="00D674FA" w:rsidRPr="00C92918" w:rsidRDefault="00D674FA" w:rsidP="00D674FA">
      <w:pPr>
        <w:jc w:val="center"/>
        <w:rPr>
          <w:rFonts w:ascii="Arial" w:hAnsi="Arial" w:cs="Arial"/>
          <w:sz w:val="16"/>
          <w:szCs w:val="16"/>
        </w:rPr>
      </w:pPr>
      <w:r w:rsidRPr="00C92918">
        <w:rPr>
          <w:rFonts w:ascii="Arial" w:hAnsi="Arial" w:cs="Arial"/>
          <w:sz w:val="16"/>
          <w:szCs w:val="16"/>
        </w:rPr>
        <w:t xml:space="preserve">Tabela 1: Valores de ФST (Abaixo da diagonal) e </w:t>
      </w:r>
      <w:proofErr w:type="spellStart"/>
      <w:r w:rsidRPr="00C92918">
        <w:rPr>
          <w:rFonts w:ascii="Arial" w:hAnsi="Arial" w:cs="Arial"/>
          <w:sz w:val="16"/>
          <w:szCs w:val="16"/>
        </w:rPr>
        <w:t>Fst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 (acima da diagonal) par-a-par para os testes de estruturação genética realizados para as 2</w:t>
      </w:r>
      <w:r w:rsidR="00EF1765">
        <w:rPr>
          <w:rFonts w:ascii="Arial" w:hAnsi="Arial" w:cs="Arial"/>
          <w:sz w:val="16"/>
          <w:szCs w:val="16"/>
        </w:rPr>
        <w:t>10</w:t>
      </w:r>
      <w:r w:rsidRPr="00C92918">
        <w:rPr>
          <w:rFonts w:ascii="Arial" w:hAnsi="Arial" w:cs="Arial"/>
          <w:sz w:val="16"/>
          <w:szCs w:val="16"/>
        </w:rPr>
        <w:t xml:space="preserve"> sequências de D-loop da espécie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Sotalia</w:t>
      </w:r>
      <w:proofErr w:type="spellEnd"/>
      <w:r w:rsidRPr="00C92918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guianensis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 (409 </w:t>
      </w:r>
      <w:proofErr w:type="spellStart"/>
      <w:r w:rsidRPr="00C92918">
        <w:rPr>
          <w:rFonts w:ascii="Arial" w:hAnsi="Arial" w:cs="Arial"/>
          <w:sz w:val="16"/>
          <w:szCs w:val="16"/>
        </w:rPr>
        <w:t>bp</w:t>
      </w:r>
      <w:proofErr w:type="spellEnd"/>
      <w:r w:rsidRPr="00C92918">
        <w:rPr>
          <w:rFonts w:ascii="Arial" w:hAnsi="Arial" w:cs="Arial"/>
          <w:sz w:val="16"/>
          <w:szCs w:val="16"/>
        </w:rPr>
        <w:t>). Valores estatisticamente significativos estão coloridos de cinza. P&lt;0,05.</w:t>
      </w:r>
    </w:p>
    <w:tbl>
      <w:tblPr>
        <w:tblpPr w:leftFromText="141" w:rightFromText="141" w:vertAnchor="text" w:horzAnchor="margin" w:tblpXSpec="center" w:tblpY="4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2"/>
        <w:gridCol w:w="1206"/>
        <w:gridCol w:w="1232"/>
        <w:gridCol w:w="1206"/>
        <w:gridCol w:w="1232"/>
        <w:gridCol w:w="1164"/>
        <w:gridCol w:w="1232"/>
      </w:tblGrid>
      <w:tr w:rsidR="00D674FA" w:rsidRPr="008D30FC" w14:paraId="730E9D2E" w14:textId="77777777" w:rsidTr="00EF4FC7">
        <w:trPr>
          <w:trHeight w:val="29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0B2E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Estruturação Espacial</w:t>
            </w:r>
          </w:p>
        </w:tc>
      </w:tr>
      <w:tr w:rsidR="00D674FA" w:rsidRPr="008D30FC" w14:paraId="66104718" w14:textId="77777777" w:rsidTr="00EF4FC7">
        <w:trPr>
          <w:trHeight w:val="290"/>
        </w:trPr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B0D3C5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B8D734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1. Região 1  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24A6ED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 Região 2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24C56A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 Região 3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B63BE4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245F22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629C3A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74FA" w:rsidRPr="008D30FC" w14:paraId="282958B9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43E62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1. Região 1 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A0734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301F2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0.020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FE99A0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0.032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8661E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26251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299F7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74FA" w:rsidRPr="008D30FC" w14:paraId="449DBBE2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D6954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 Região 2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FE973B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0.046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C727F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C15796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0.037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A1372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8E34A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476C8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74FA" w:rsidRPr="008D30FC" w14:paraId="324D904D" w14:textId="77777777" w:rsidTr="00EF4FC7">
        <w:trPr>
          <w:trHeight w:val="300"/>
        </w:trPr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3DB639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 Região 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484A2D7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0.061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F67EEF1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0.090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66F6A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2D0382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EC6F70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7BF407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74FA" w:rsidRPr="008D30FC" w14:paraId="74D7225E" w14:textId="77777777" w:rsidTr="00EF4FC7">
        <w:trPr>
          <w:trHeight w:val="290"/>
        </w:trPr>
        <w:tc>
          <w:tcPr>
            <w:tcW w:w="14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A5B90E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Estruturação Temporal 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B93B2E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203F89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322CDC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EFAF57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267805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74FA" w:rsidRPr="008D30FC" w14:paraId="597DCD6E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4E6615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AF303C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Pré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DA4A55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Pós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2853A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E06EB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C4129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C88ED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74FA" w:rsidRPr="008D30FC" w14:paraId="39E08425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ECCED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Pré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8360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E4ED91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0.20080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A988A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A96D6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96C21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60667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74FA" w:rsidRPr="008D30FC" w14:paraId="53981D24" w14:textId="77777777" w:rsidTr="00EF4FC7">
        <w:trPr>
          <w:trHeight w:val="300"/>
        </w:trPr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3A5A67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Pós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AAB0EE3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0.16499</w:t>
            </w:r>
          </w:p>
        </w:tc>
        <w:tc>
          <w:tcPr>
            <w:tcW w:w="724" w:type="pct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6702D6" w14:textId="77777777" w:rsidR="00D674FA" w:rsidRPr="008D30FC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  <w:lang w:eastAsia="pt-BR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E4CCEB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9632E8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2BB875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5059F7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74FA" w:rsidRPr="008D30FC" w14:paraId="37EDBEC7" w14:textId="77777777" w:rsidTr="00EF4FC7">
        <w:trPr>
          <w:trHeight w:val="29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A2C1B4" w14:textId="77777777" w:rsidR="00D674FA" w:rsidRPr="008D30FC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Estruturação espaço-temporal</w:t>
            </w:r>
          </w:p>
        </w:tc>
      </w:tr>
      <w:tr w:rsidR="00D674FA" w:rsidRPr="008D30FC" w14:paraId="37660EE9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BCAE76" w14:textId="40059D51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7DBA5B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1. Região 1 </w:t>
            </w:r>
            <w:proofErr w:type="spellStart"/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Pré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633EEE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 Região 1 Pós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71EC55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3. Região 2 </w:t>
            </w:r>
            <w:proofErr w:type="spellStart"/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Pré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84315F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 Região 2 Pós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670810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5.Região 3 </w:t>
            </w:r>
            <w:proofErr w:type="spellStart"/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Pré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AD4612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 Região 3 Pós</w:t>
            </w:r>
          </w:p>
        </w:tc>
      </w:tr>
      <w:tr w:rsidR="00D674FA" w:rsidRPr="008D30FC" w14:paraId="2E960809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6C979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1. Região 1 </w:t>
            </w:r>
            <w:proofErr w:type="spellStart"/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Pré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C1613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67BF0E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0.257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1941FF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0.152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05992B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0.287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D1F60B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0.093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D8BB4A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0.271</w:t>
            </w:r>
          </w:p>
        </w:tc>
      </w:tr>
      <w:tr w:rsidR="00D674FA" w:rsidRPr="008D30FC" w14:paraId="5BAC2BED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F0860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 Região 1 Pós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B1332D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0.257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51931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A45075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0.168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F624F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-0.002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5B4752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0.204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BC75E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-0.039</w:t>
            </w:r>
          </w:p>
        </w:tc>
      </w:tr>
      <w:tr w:rsidR="00D674FA" w:rsidRPr="008D30FC" w14:paraId="6B25E82C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E0793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3. Região 2 </w:t>
            </w:r>
            <w:proofErr w:type="spellStart"/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Pré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15827E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0.152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3C11CA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0.168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32915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CBD509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0.184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B87BE8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0.105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76519E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0.161</w:t>
            </w:r>
          </w:p>
        </w:tc>
      </w:tr>
      <w:tr w:rsidR="00D674FA" w:rsidRPr="008D30FC" w14:paraId="4D91DDB4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8CEA8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4. Região 2 Pós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2CC173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0.287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61805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D436FC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0.184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E19BE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3E70B5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0.282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69729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0.031</w:t>
            </w:r>
          </w:p>
        </w:tc>
      </w:tr>
      <w:tr w:rsidR="00D674FA" w:rsidRPr="008D30FC" w14:paraId="58DF6CC1" w14:textId="77777777" w:rsidTr="00EF4FC7">
        <w:trPr>
          <w:trHeight w:val="290"/>
        </w:trPr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32C1D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5.Região 3 </w:t>
            </w:r>
            <w:proofErr w:type="spellStart"/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Pré</w:t>
            </w:r>
            <w:proofErr w:type="spellEnd"/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F039B0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0.093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E1F72B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0.204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D40B7B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0.105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C945DF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0.282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A7433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98897D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0.159</w:t>
            </w:r>
          </w:p>
        </w:tc>
      </w:tr>
      <w:tr w:rsidR="00D674FA" w:rsidRPr="008D30FC" w14:paraId="6F2B161B" w14:textId="77777777" w:rsidTr="00EF4FC7">
        <w:trPr>
          <w:trHeight w:val="300"/>
        </w:trPr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5C1AFB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6. Região 3 Pós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E83D41D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0.271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6D60F0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-0.039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92C892A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0.161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96F005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582A889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0.159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887CDD" w14:textId="77777777" w:rsidR="00D674FA" w:rsidRPr="008D30FC" w:rsidRDefault="00D674FA" w:rsidP="00530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D30F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</w:tr>
    </w:tbl>
    <w:p w14:paraId="4E3E35E8" w14:textId="77777777" w:rsidR="00AE054C" w:rsidRDefault="00AE054C" w:rsidP="00AE054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</w:p>
    <w:p w14:paraId="1B7064E7" w14:textId="29055FF0" w:rsidR="00AE054C" w:rsidRDefault="00AE054C" w:rsidP="00AE054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Fonte: Autoria própria (2020)</w:t>
      </w:r>
    </w:p>
    <w:p w14:paraId="7BFEB6F1" w14:textId="77777777" w:rsidR="00AE054C" w:rsidRDefault="00AE054C" w:rsidP="00D674FA">
      <w:pPr>
        <w:jc w:val="center"/>
      </w:pPr>
    </w:p>
    <w:p w14:paraId="74B06F34" w14:textId="77777777" w:rsidR="00AE054C" w:rsidRDefault="00AE054C" w:rsidP="00D674FA">
      <w:pPr>
        <w:jc w:val="center"/>
      </w:pPr>
    </w:p>
    <w:p w14:paraId="3831DC5D" w14:textId="77777777" w:rsidR="00AE054C" w:rsidRDefault="00AE054C" w:rsidP="00D674FA">
      <w:pPr>
        <w:jc w:val="center"/>
      </w:pPr>
    </w:p>
    <w:p w14:paraId="0095294F" w14:textId="77777777" w:rsidR="00AE054C" w:rsidRDefault="00AE054C" w:rsidP="00D674FA">
      <w:pPr>
        <w:jc w:val="center"/>
      </w:pPr>
    </w:p>
    <w:p w14:paraId="43601D12" w14:textId="77777777" w:rsidR="00AE054C" w:rsidRDefault="00AE054C" w:rsidP="00D674FA">
      <w:pPr>
        <w:jc w:val="center"/>
      </w:pPr>
    </w:p>
    <w:p w14:paraId="3F68A4E4" w14:textId="77777777" w:rsidR="00AE054C" w:rsidRDefault="00AE054C" w:rsidP="00D674FA">
      <w:pPr>
        <w:jc w:val="center"/>
      </w:pPr>
    </w:p>
    <w:p w14:paraId="5B4C3296" w14:textId="77777777" w:rsidR="00AE054C" w:rsidRDefault="00AE054C" w:rsidP="00D674FA">
      <w:pPr>
        <w:jc w:val="center"/>
      </w:pPr>
    </w:p>
    <w:p w14:paraId="74D38126" w14:textId="77777777" w:rsidR="00AE054C" w:rsidRDefault="00AE054C" w:rsidP="00D674FA">
      <w:pPr>
        <w:jc w:val="center"/>
      </w:pPr>
    </w:p>
    <w:p w14:paraId="55D919C0" w14:textId="77777777" w:rsidR="00AE054C" w:rsidRDefault="00AE054C" w:rsidP="00D674FA">
      <w:pPr>
        <w:jc w:val="center"/>
      </w:pPr>
    </w:p>
    <w:p w14:paraId="52D68430" w14:textId="77777777" w:rsidR="00AE054C" w:rsidRDefault="00AE054C" w:rsidP="00AF4343"/>
    <w:p w14:paraId="25E6F22A" w14:textId="6EF06B2E" w:rsidR="00EF1765" w:rsidRPr="00EF1765" w:rsidRDefault="00D674FA" w:rsidP="00D674FA">
      <w:pPr>
        <w:jc w:val="center"/>
        <w:rPr>
          <w:sz w:val="16"/>
          <w:szCs w:val="16"/>
        </w:rPr>
      </w:pPr>
      <w:r w:rsidRPr="00C92918">
        <w:lastRenderedPageBreak/>
        <w:fldChar w:fldCharType="begin"/>
      </w:r>
      <w:r w:rsidRPr="00C92918">
        <w:instrText xml:space="preserve"> LINK </w:instrText>
      </w:r>
      <w:r w:rsidR="008D30FC">
        <w:instrText xml:space="preserve">Excel.Sheet.12 "C:\\Users\\Dell\\Documents\\RRDM - ANO 2\\ANEXO 6 - CETÁCEOS\\RELATÓRIO PARCIAL - TRANSIÇÃO - OUTUBRO DE 2019 A MARÇO DE 2020\\GENÉTICA CETÁCEOS\\RESULTADOS MITOCONDRIAL 4 - ANO 1 E TRANSIÇÃO.xlsx" "FST e AMOVA  estruturação!L2C1:L20C7" </w:instrText>
      </w:r>
      <w:r w:rsidRPr="00C92918">
        <w:instrText xml:space="preserve">\a \f 4 \h  \* MERGEFORMAT </w:instrText>
      </w:r>
      <w:r w:rsidRPr="00C92918">
        <w:fldChar w:fldCharType="separate"/>
      </w:r>
    </w:p>
    <w:p w14:paraId="7689AFE8" w14:textId="71055B66" w:rsidR="00D674FA" w:rsidRPr="00C92918" w:rsidRDefault="00D674FA" w:rsidP="00D674FA">
      <w:pPr>
        <w:jc w:val="center"/>
        <w:rPr>
          <w:rFonts w:ascii="Arial" w:hAnsi="Arial" w:cs="Arial"/>
          <w:sz w:val="16"/>
          <w:szCs w:val="16"/>
        </w:rPr>
      </w:pPr>
      <w:r w:rsidRPr="00C92918">
        <w:rPr>
          <w:sz w:val="16"/>
          <w:szCs w:val="16"/>
        </w:rPr>
        <w:fldChar w:fldCharType="end"/>
      </w:r>
      <w:r w:rsidRPr="00C92918">
        <w:rPr>
          <w:rFonts w:cs="Arial"/>
          <w:sz w:val="16"/>
          <w:szCs w:val="16"/>
        </w:rPr>
        <w:t xml:space="preserve"> </w:t>
      </w:r>
      <w:r w:rsidRPr="00C92918">
        <w:rPr>
          <w:rFonts w:ascii="Arial" w:hAnsi="Arial" w:cs="Arial"/>
          <w:sz w:val="16"/>
          <w:szCs w:val="16"/>
        </w:rPr>
        <w:t xml:space="preserve">Tabela 2: Análise de Variância Molecular (AMOVA) para os testes de estruturação genética realizados para 210 sequências de D-loop da espécie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Sotalia</w:t>
      </w:r>
      <w:proofErr w:type="spellEnd"/>
      <w:r w:rsidRPr="00C92918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guianensis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 (409 </w:t>
      </w:r>
      <w:proofErr w:type="spellStart"/>
      <w:r w:rsidRPr="00C92918">
        <w:rPr>
          <w:rFonts w:ascii="Arial" w:hAnsi="Arial" w:cs="Arial"/>
          <w:sz w:val="16"/>
          <w:szCs w:val="16"/>
        </w:rPr>
        <w:t>bp</w:t>
      </w:r>
      <w:proofErr w:type="spellEnd"/>
      <w:r w:rsidRPr="00C92918">
        <w:rPr>
          <w:rFonts w:ascii="Arial" w:hAnsi="Arial" w:cs="Arial"/>
          <w:sz w:val="16"/>
          <w:szCs w:val="16"/>
        </w:rPr>
        <w:t>) Valores estatisticamente significativos estão coloridos de cinza. P&lt;0,05.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2"/>
        <w:gridCol w:w="1310"/>
        <w:gridCol w:w="1675"/>
        <w:gridCol w:w="139"/>
        <w:gridCol w:w="2048"/>
        <w:gridCol w:w="143"/>
        <w:gridCol w:w="1247"/>
      </w:tblGrid>
      <w:tr w:rsidR="00D674FA" w:rsidRPr="00C92918" w14:paraId="58724950" w14:textId="77777777" w:rsidTr="00D977D7">
        <w:trPr>
          <w:trHeight w:val="29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2E40A2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Estruturação Espacial</w:t>
            </w:r>
          </w:p>
        </w:tc>
      </w:tr>
      <w:tr w:rsidR="00D674FA" w:rsidRPr="00C92918" w14:paraId="04391958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736053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Fonte de variação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4316F5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d.f</w:t>
            </w:r>
            <w:proofErr w:type="spellEnd"/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D4A7CB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Soma dos quadrados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35FB13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Componentes de variação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EDEA0F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% de variação</w:t>
            </w:r>
          </w:p>
        </w:tc>
      </w:tr>
      <w:tr w:rsidR="00D674FA" w:rsidRPr="00C92918" w14:paraId="7D76223C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DFAEB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Entre populações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FDAD1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A6EC6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2.158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87CAB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0.01137 Va</w:t>
            </w:r>
          </w:p>
        </w:tc>
        <w:tc>
          <w:tcPr>
            <w:tcW w:w="81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384B0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2.82</w:t>
            </w:r>
          </w:p>
        </w:tc>
      </w:tr>
      <w:tr w:rsidR="00D674FA" w:rsidRPr="00C92918" w14:paraId="437698E5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C50E2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Dentro das populações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7B5F5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207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C5943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81.076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93056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0.39167 </w:t>
            </w:r>
            <w:proofErr w:type="spell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Vb</w:t>
            </w:r>
            <w:proofErr w:type="spellEnd"/>
          </w:p>
        </w:tc>
        <w:tc>
          <w:tcPr>
            <w:tcW w:w="8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03AA4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97.18</w:t>
            </w:r>
          </w:p>
        </w:tc>
      </w:tr>
      <w:tr w:rsidR="00D674FA" w:rsidRPr="00C92918" w14:paraId="78129E35" w14:textId="77777777" w:rsidTr="00AE054C">
        <w:trPr>
          <w:trHeight w:val="30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45193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A39B5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209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4D5A2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83.233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46B83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0.40304</w:t>
            </w:r>
          </w:p>
        </w:tc>
        <w:tc>
          <w:tcPr>
            <w:tcW w:w="8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D5B41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D674FA" w:rsidRPr="00C92918" w14:paraId="05D2928D" w14:textId="77777777" w:rsidTr="00AE054C">
        <w:trPr>
          <w:trHeight w:val="30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C5009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Fst</w:t>
            </w:r>
            <w:proofErr w:type="spellEnd"/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A761FA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0.0282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6A5A2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D34C2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8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DC886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D674FA" w:rsidRPr="00C92918" w14:paraId="79C36CEF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4CE4D7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P-</w:t>
            </w:r>
            <w:proofErr w:type="spellStart"/>
            <w:proofErr w:type="gram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value</w:t>
            </w:r>
            <w:proofErr w:type="spellEnd"/>
            <w:proofErr w:type="gramEnd"/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F40017" w14:textId="02233463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0.001+-0.001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B47974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3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A41DCC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17FFF6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D674FA" w:rsidRPr="00C92918" w14:paraId="3120CA1A" w14:textId="77777777" w:rsidTr="00D977D7">
        <w:trPr>
          <w:trHeight w:val="29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3714AB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Estruturação Temporal </w:t>
            </w:r>
          </w:p>
        </w:tc>
      </w:tr>
      <w:tr w:rsidR="00D674FA" w:rsidRPr="00C92918" w14:paraId="2E4D0E4B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F60316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Fonte de variação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E1534F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d.f</w:t>
            </w:r>
            <w:proofErr w:type="spellEnd"/>
          </w:p>
        </w:tc>
        <w:tc>
          <w:tcPr>
            <w:tcW w:w="10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45E242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Soma dos quadrados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05A84F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Componentes de variação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16D097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% de variação</w:t>
            </w:r>
          </w:p>
        </w:tc>
      </w:tr>
      <w:tr w:rsidR="00D674FA" w:rsidRPr="00C92918" w14:paraId="4467BB0B" w14:textId="77777777" w:rsidTr="00AE054C">
        <w:trPr>
          <w:trHeight w:val="300"/>
          <w:jc w:val="center"/>
        </w:trPr>
        <w:tc>
          <w:tcPr>
            <w:tcW w:w="1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A1A20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Entre populações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93762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E8ACF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9.571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009BC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0.08883 Va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21F4D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20.08</w:t>
            </w:r>
          </w:p>
        </w:tc>
      </w:tr>
      <w:tr w:rsidR="00D674FA" w:rsidRPr="00C92918" w14:paraId="4B6DFC43" w14:textId="77777777" w:rsidTr="00AE054C">
        <w:trPr>
          <w:trHeight w:val="30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F6851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Dentro das populações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1C4AA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209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29468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73.888</w:t>
            </w:r>
          </w:p>
        </w:tc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45423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0.35353 </w:t>
            </w:r>
            <w:proofErr w:type="spell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Vb</w:t>
            </w:r>
            <w:proofErr w:type="spellEnd"/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CB44E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79.92</w:t>
            </w:r>
          </w:p>
        </w:tc>
      </w:tr>
      <w:tr w:rsidR="00D674FA" w:rsidRPr="00C92918" w14:paraId="57B1F7AD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36DB5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48AA6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210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7F09A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83.460</w:t>
            </w:r>
          </w:p>
        </w:tc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605CE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0.44236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9A313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D674FA" w:rsidRPr="00C92918" w14:paraId="0EE6E6E8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797A4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Fst</w:t>
            </w:r>
            <w:proofErr w:type="spellEnd"/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0148B8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0.20080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F8208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C0F74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97E80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D674FA" w:rsidRPr="00C92918" w14:paraId="3A65EAA6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34FCEA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P-</w:t>
            </w:r>
            <w:proofErr w:type="spellStart"/>
            <w:proofErr w:type="gram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value</w:t>
            </w:r>
            <w:proofErr w:type="spellEnd"/>
            <w:proofErr w:type="gramEnd"/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D78469" w14:textId="3C380482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0.000+-0.000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FF7D18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6EF077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0BCA8B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D674FA" w:rsidRPr="00C92918" w14:paraId="3BD6CF65" w14:textId="77777777" w:rsidTr="00D977D7">
        <w:trPr>
          <w:trHeight w:val="29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E7A5F6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Estruturação espaço-temporal</w:t>
            </w:r>
          </w:p>
        </w:tc>
      </w:tr>
      <w:tr w:rsidR="00D674FA" w:rsidRPr="00C92918" w14:paraId="102E9C05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F2770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Fonte de variação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8D40C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d.f</w:t>
            </w:r>
            <w:proofErr w:type="spellEnd"/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B9A76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Soma dos quadrados</w:t>
            </w:r>
          </w:p>
        </w:tc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1935D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Componentes de variação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EF8E1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% de variação</w:t>
            </w:r>
          </w:p>
        </w:tc>
      </w:tr>
      <w:tr w:rsidR="00D674FA" w:rsidRPr="00C92918" w14:paraId="5D910BCD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432D9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Entre populações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F9029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A7339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12.484</w:t>
            </w:r>
          </w:p>
        </w:tc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33523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0.06565 Va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A5AFA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15.92</w:t>
            </w:r>
          </w:p>
        </w:tc>
      </w:tr>
      <w:tr w:rsidR="00D674FA" w:rsidRPr="00C92918" w14:paraId="56D62D98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E8F4A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Dentro das populações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BDF3A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204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F89A4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70.749</w:t>
            </w:r>
          </w:p>
        </w:tc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01CB1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0.34681 </w:t>
            </w:r>
            <w:proofErr w:type="spell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Vb</w:t>
            </w:r>
            <w:proofErr w:type="spellEnd"/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96A0C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84.08</w:t>
            </w:r>
          </w:p>
        </w:tc>
      </w:tr>
      <w:tr w:rsidR="00D674FA" w:rsidRPr="00C92918" w14:paraId="4F07C0A0" w14:textId="77777777" w:rsidTr="00AE054C">
        <w:trPr>
          <w:trHeight w:val="30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FF4E3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28C0C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209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36B45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83.233</w:t>
            </w:r>
          </w:p>
        </w:tc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717C5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7DB60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D674FA" w:rsidRPr="00C92918" w14:paraId="2CC1405A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5904A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Fst</w:t>
            </w:r>
            <w:proofErr w:type="spellEnd"/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2D62BD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0.15918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1D03E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E9D6F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A8D08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D674FA" w:rsidRPr="00C92918" w14:paraId="65C2FCC6" w14:textId="77777777" w:rsidTr="00AE054C">
        <w:trPr>
          <w:trHeight w:val="290"/>
          <w:jc w:val="center"/>
        </w:trPr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CE8B60" w14:textId="77777777" w:rsidR="00D674FA" w:rsidRPr="00C92918" w:rsidRDefault="00D674FA" w:rsidP="00D977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P-</w:t>
            </w:r>
            <w:proofErr w:type="spellStart"/>
            <w:proofErr w:type="gramStart"/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value</w:t>
            </w:r>
            <w:proofErr w:type="spellEnd"/>
            <w:proofErr w:type="gramEnd"/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C58AB5" w14:textId="6FF7CBB2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C92918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0.000+-0.000</w:t>
            </w:r>
          </w:p>
        </w:tc>
        <w:tc>
          <w:tcPr>
            <w:tcW w:w="10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6741BB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518611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90F991" w14:textId="77777777" w:rsidR="00D674FA" w:rsidRPr="00C92918" w:rsidRDefault="00D674FA" w:rsidP="00D977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22942969" w14:textId="77777777" w:rsidR="00AE054C" w:rsidRDefault="00AE054C" w:rsidP="00AE054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</w:p>
    <w:p w14:paraId="6B6AC40E" w14:textId="2C39057C" w:rsidR="00D674FA" w:rsidRPr="00AE054C" w:rsidRDefault="00AE054C" w:rsidP="00AE054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Fonte: Autoria própria (2020)</w:t>
      </w:r>
    </w:p>
    <w:p w14:paraId="2978B3D3" w14:textId="77777777" w:rsidR="00A51CC2" w:rsidRDefault="00A51CC2" w:rsidP="00EF1765">
      <w:pPr>
        <w:jc w:val="center"/>
        <w:rPr>
          <w:rFonts w:ascii="Arial" w:hAnsi="Arial" w:cs="Arial"/>
          <w:sz w:val="16"/>
          <w:szCs w:val="16"/>
        </w:rPr>
      </w:pPr>
    </w:p>
    <w:p w14:paraId="172E8C7F" w14:textId="3CA53896" w:rsidR="00EF1765" w:rsidRPr="00EF1765" w:rsidRDefault="00D674FA" w:rsidP="00EF1765">
      <w:pPr>
        <w:jc w:val="center"/>
        <w:rPr>
          <w:rFonts w:ascii="Arial" w:hAnsi="Arial" w:cs="Arial"/>
          <w:sz w:val="18"/>
          <w:szCs w:val="18"/>
        </w:rPr>
      </w:pPr>
      <w:r w:rsidRPr="00C92918">
        <w:rPr>
          <w:rFonts w:ascii="Arial" w:hAnsi="Arial" w:cs="Arial"/>
          <w:sz w:val="16"/>
          <w:szCs w:val="16"/>
        </w:rPr>
        <w:t>Tabela 3: Número de indivíduos (N), tamanho do fragmento (</w:t>
      </w:r>
      <w:proofErr w:type="spellStart"/>
      <w:r w:rsidRPr="00C92918">
        <w:rPr>
          <w:rFonts w:ascii="Arial" w:hAnsi="Arial" w:cs="Arial"/>
          <w:sz w:val="16"/>
          <w:szCs w:val="16"/>
        </w:rPr>
        <w:t>pb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) analisado, n° de </w:t>
      </w:r>
      <w:proofErr w:type="spellStart"/>
      <w:r w:rsidRPr="00C92918">
        <w:rPr>
          <w:rFonts w:ascii="Arial" w:hAnsi="Arial" w:cs="Arial"/>
          <w:sz w:val="16"/>
          <w:szCs w:val="16"/>
        </w:rPr>
        <w:t>haplótipos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 (</w:t>
      </w:r>
      <w:proofErr w:type="spellStart"/>
      <w:r w:rsidRPr="00C92918">
        <w:rPr>
          <w:rFonts w:ascii="Arial" w:hAnsi="Arial" w:cs="Arial"/>
          <w:sz w:val="16"/>
          <w:szCs w:val="16"/>
        </w:rPr>
        <w:t>Nh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), diversidade </w:t>
      </w:r>
      <w:proofErr w:type="spellStart"/>
      <w:r w:rsidRPr="00C92918">
        <w:rPr>
          <w:rFonts w:ascii="Arial" w:hAnsi="Arial" w:cs="Arial"/>
          <w:sz w:val="16"/>
          <w:szCs w:val="16"/>
        </w:rPr>
        <w:t>haplotípica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 (h), diversidade </w:t>
      </w:r>
      <w:proofErr w:type="spellStart"/>
      <w:r w:rsidRPr="00C92918">
        <w:rPr>
          <w:rFonts w:ascii="Arial" w:hAnsi="Arial" w:cs="Arial"/>
          <w:sz w:val="16"/>
          <w:szCs w:val="16"/>
        </w:rPr>
        <w:t>nucleotídica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 (π), D de </w:t>
      </w:r>
      <w:proofErr w:type="spellStart"/>
      <w:r w:rsidRPr="00C92918">
        <w:rPr>
          <w:rFonts w:ascii="Arial" w:hAnsi="Arial" w:cs="Arial"/>
          <w:sz w:val="16"/>
          <w:szCs w:val="16"/>
        </w:rPr>
        <w:t>Tajima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C92918">
        <w:rPr>
          <w:rFonts w:ascii="Arial" w:hAnsi="Arial" w:cs="Arial"/>
          <w:sz w:val="16"/>
          <w:szCs w:val="16"/>
        </w:rPr>
        <w:t>Fs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 de Fu para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Sotalia</w:t>
      </w:r>
      <w:proofErr w:type="spellEnd"/>
      <w:r w:rsidRPr="00C92918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guianensis</w:t>
      </w:r>
      <w:proofErr w:type="spellEnd"/>
      <w:r w:rsidRPr="00C92918">
        <w:rPr>
          <w:rFonts w:ascii="Arial" w:hAnsi="Arial" w:cs="Arial"/>
          <w:sz w:val="16"/>
          <w:szCs w:val="16"/>
        </w:rPr>
        <w:t xml:space="preserve"> em diferentes períodos e regiões com marcador D-loop (409p</w:t>
      </w:r>
      <w:r w:rsidRPr="00C92918">
        <w:rPr>
          <w:rFonts w:ascii="Arial" w:hAnsi="Arial" w:cs="Arial"/>
          <w:sz w:val="18"/>
          <w:szCs w:val="18"/>
        </w:rPr>
        <w:t xml:space="preserve">) </w:t>
      </w:r>
      <w:r w:rsidRPr="00C92918">
        <w:rPr>
          <w:rFonts w:ascii="Arial" w:hAnsi="Arial" w:cs="Arial"/>
          <w:sz w:val="18"/>
          <w:szCs w:val="18"/>
        </w:rPr>
        <w:fldChar w:fldCharType="begin"/>
      </w:r>
      <w:r w:rsidRPr="00C92918">
        <w:rPr>
          <w:rFonts w:ascii="Arial" w:hAnsi="Arial" w:cs="Arial"/>
          <w:sz w:val="18"/>
          <w:szCs w:val="18"/>
        </w:rPr>
        <w:instrText xml:space="preserve"> LINK </w:instrText>
      </w:r>
      <w:r w:rsidR="008D30FC">
        <w:rPr>
          <w:rFonts w:ascii="Arial" w:hAnsi="Arial" w:cs="Arial"/>
          <w:sz w:val="18"/>
          <w:szCs w:val="18"/>
        </w:rPr>
        <w:instrText xml:space="preserve">Excel.Sheet.12 "C:\\Users\\Dell\\Documents\\RRDM - ANO 2\\ANEXO 6 - CETÁCEOS\\RELATÓRIO PARCIAL - TRANSIÇÃO - OUTUBRO DE 2019 A MARÇO DE 2020\\GENÉTICA CETÁCEOS\\RESULTADOS MITOCONDRIAL 4 - ANO 1 E TRANSIÇÃO.xlsx" "Indices de diversidade !L2C1:L12C7" </w:instrText>
      </w:r>
      <w:r w:rsidRPr="00C92918">
        <w:rPr>
          <w:rFonts w:ascii="Arial" w:hAnsi="Arial" w:cs="Arial"/>
          <w:sz w:val="18"/>
          <w:szCs w:val="18"/>
        </w:rPr>
        <w:instrText xml:space="preserve">\a \f 4 \h  \* MERGEFORMAT </w:instrText>
      </w:r>
      <w:r w:rsidRPr="00C92918">
        <w:rPr>
          <w:rFonts w:ascii="Arial" w:hAnsi="Arial" w:cs="Arial"/>
          <w:sz w:val="18"/>
          <w:szCs w:val="18"/>
        </w:rPr>
        <w:fldChar w:fldCharType="separat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140"/>
        <w:gridCol w:w="372"/>
        <w:gridCol w:w="191"/>
        <w:gridCol w:w="203"/>
        <w:gridCol w:w="534"/>
        <w:gridCol w:w="1021"/>
        <w:gridCol w:w="475"/>
        <w:gridCol w:w="1306"/>
        <w:gridCol w:w="1745"/>
        <w:gridCol w:w="1565"/>
      </w:tblGrid>
      <w:tr w:rsidR="00EF1765" w:rsidRPr="00EF1765" w14:paraId="3C129188" w14:textId="77777777" w:rsidTr="00EF1765">
        <w:trPr>
          <w:divId w:val="1680112370"/>
          <w:trHeight w:val="29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701F3" w14:textId="54D8AB40" w:rsidR="00EF1765" w:rsidRPr="00EF1765" w:rsidRDefault="00EF1765" w:rsidP="00EF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F17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Indíces</w:t>
            </w:r>
            <w:proofErr w:type="spellEnd"/>
            <w:r w:rsidRPr="00EF17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de diversidade por período</w:t>
            </w:r>
          </w:p>
        </w:tc>
      </w:tr>
      <w:tr w:rsidR="00EF1765" w:rsidRPr="00EF1765" w14:paraId="47A99237" w14:textId="77777777" w:rsidTr="00EF1765">
        <w:trPr>
          <w:divId w:val="1680112370"/>
          <w:trHeight w:val="290"/>
        </w:trPr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65E879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409pb</w:t>
            </w:r>
          </w:p>
        </w:tc>
        <w:tc>
          <w:tcPr>
            <w:tcW w:w="5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942A2B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2A703" w14:textId="449614E9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</w:t>
            </w:r>
            <w:r w:rsidR="004F61B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h</w:t>
            </w:r>
            <w:proofErr w:type="spellEnd"/>
          </w:p>
        </w:tc>
        <w:tc>
          <w:tcPr>
            <w:tcW w:w="91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6DED70" w14:textId="24CBB3A1" w:rsidR="00EF1765" w:rsidRPr="00EF1765" w:rsidRDefault="004F61B6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175015">
              <w:rPr>
                <w:rFonts w:eastAsia="Calibri" w:cs="Arial"/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AC93C" w14:textId="2D6912C7" w:rsidR="00EF1765" w:rsidRPr="00EF1765" w:rsidRDefault="009D7F96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175015">
              <w:rPr>
                <w:rFonts w:eastAsia="Calibri" w:cs="Arial"/>
                <w:b/>
                <w:bCs/>
                <w:i/>
                <w:iCs/>
                <w:sz w:val="18"/>
                <w:szCs w:val="18"/>
              </w:rPr>
              <w:t>π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47040C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Tajima's</w:t>
            </w:r>
            <w:proofErr w:type="spell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 (p-</w:t>
            </w: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value</w:t>
            </w:r>
            <w:proofErr w:type="spell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7326EF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Fu's</w:t>
            </w:r>
            <w:proofErr w:type="spell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FS  (</w:t>
            </w:r>
            <w:proofErr w:type="gram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p-</w:t>
            </w: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value</w:t>
            </w:r>
            <w:proofErr w:type="spell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)</w:t>
            </w:r>
          </w:p>
        </w:tc>
      </w:tr>
      <w:tr w:rsidR="00EF1765" w:rsidRPr="00EF1765" w14:paraId="727AC1DC" w14:textId="77777777" w:rsidTr="00EF1765">
        <w:trPr>
          <w:divId w:val="1680112370"/>
          <w:trHeight w:val="290"/>
        </w:trPr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B1754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Pré</w:t>
            </w:r>
            <w:proofErr w:type="spellEnd"/>
          </w:p>
        </w:tc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AD910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119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63C10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9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B1863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0.848+/- 0.017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3816E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0.253 +/-0.163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92F5A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0.810(0.704)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A7A19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0.291(0.671)</w:t>
            </w:r>
          </w:p>
        </w:tc>
      </w:tr>
      <w:tr w:rsidR="00EF1765" w:rsidRPr="00EF1765" w14:paraId="32E939F2" w14:textId="77777777" w:rsidTr="00EF1765">
        <w:trPr>
          <w:divId w:val="1680112370"/>
          <w:trHeight w:val="290"/>
        </w:trPr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BF846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Pós</w:t>
            </w:r>
          </w:p>
        </w:tc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0903D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91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A42D6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9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2DAF1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0.523 +/- 0.046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6292A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0.095 +/-0.082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61363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-0.686 (0.268)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2A2B7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-1.688 (0.187)</w:t>
            </w:r>
          </w:p>
        </w:tc>
      </w:tr>
      <w:tr w:rsidR="00EF1765" w:rsidRPr="00EF1765" w14:paraId="69CBF596" w14:textId="77777777" w:rsidTr="00EF1765">
        <w:trPr>
          <w:divId w:val="1680112370"/>
          <w:trHeight w:val="290"/>
        </w:trPr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60CF3B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FAEDDC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84128C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1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867FD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A3AAA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B958DB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92C63E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EF1765" w:rsidRPr="00EF1765" w14:paraId="2B61CAE1" w14:textId="77777777" w:rsidTr="00EF1765">
        <w:trPr>
          <w:divId w:val="1680112370"/>
          <w:trHeight w:val="29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97D1E" w14:textId="77777777" w:rsidR="00EF1765" w:rsidRPr="00EF1765" w:rsidRDefault="00EF1765" w:rsidP="00EF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F17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Indíces</w:t>
            </w:r>
            <w:proofErr w:type="spellEnd"/>
            <w:r w:rsidRPr="00EF17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de diversidade por região</w:t>
            </w:r>
          </w:p>
        </w:tc>
      </w:tr>
      <w:tr w:rsidR="00EF1765" w:rsidRPr="00EF1765" w14:paraId="0BFA777F" w14:textId="77777777" w:rsidTr="00EF1765">
        <w:trPr>
          <w:divId w:val="1680112370"/>
          <w:trHeight w:val="290"/>
        </w:trPr>
        <w:tc>
          <w:tcPr>
            <w:tcW w:w="6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0F18D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2FA9EE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96E508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Nh</w:t>
            </w:r>
            <w:proofErr w:type="spellEnd"/>
          </w:p>
        </w:tc>
        <w:tc>
          <w:tcPr>
            <w:tcW w:w="91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DD2804" w14:textId="47002E77" w:rsidR="00EF1765" w:rsidRPr="00EF1765" w:rsidRDefault="009D7F96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175015">
              <w:rPr>
                <w:rFonts w:eastAsia="Calibri" w:cs="Arial"/>
                <w:b/>
                <w:bCs/>
                <w:i/>
                <w:iCs/>
                <w:sz w:val="18"/>
                <w:szCs w:val="18"/>
              </w:rPr>
              <w:t>h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54FF8F" w14:textId="763CCF85" w:rsidR="00EF1765" w:rsidRPr="00EF1765" w:rsidRDefault="009D7F96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175015">
              <w:rPr>
                <w:rFonts w:eastAsia="Calibri" w:cs="Arial"/>
                <w:b/>
                <w:bCs/>
                <w:i/>
                <w:iCs/>
                <w:sz w:val="18"/>
                <w:szCs w:val="18"/>
              </w:rPr>
              <w:t>π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DD168C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Tajima's</w:t>
            </w:r>
            <w:proofErr w:type="spell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 (p-</w:t>
            </w: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value</w:t>
            </w:r>
            <w:proofErr w:type="spell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B6CD9A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Fu's</w:t>
            </w:r>
            <w:proofErr w:type="spell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FS  (</w:t>
            </w:r>
            <w:proofErr w:type="gram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p-</w:t>
            </w:r>
            <w:proofErr w:type="spellStart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value</w:t>
            </w:r>
            <w:proofErr w:type="spellEnd"/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)</w:t>
            </w:r>
          </w:p>
        </w:tc>
      </w:tr>
      <w:tr w:rsidR="00EF1765" w:rsidRPr="00EF1765" w14:paraId="1F2B8799" w14:textId="77777777" w:rsidTr="00EF1765">
        <w:trPr>
          <w:divId w:val="1680112370"/>
          <w:trHeight w:val="290"/>
        </w:trPr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70201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 Região 1</w:t>
            </w:r>
          </w:p>
        </w:tc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4A30D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FF687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9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1537E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0.776+/- 0.036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CAFF6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0.185+/-0.130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74A22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0.417(0.674)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3C50F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-1.047(0.315)</w:t>
            </w:r>
          </w:p>
        </w:tc>
      </w:tr>
      <w:tr w:rsidR="00EF1765" w:rsidRPr="00EF1765" w14:paraId="79E5B091" w14:textId="77777777" w:rsidTr="00EF1765">
        <w:trPr>
          <w:divId w:val="1680112370"/>
          <w:trHeight w:val="290"/>
        </w:trPr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DC66E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2. Região 2</w:t>
            </w:r>
          </w:p>
        </w:tc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25F9A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123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A512A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9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89745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0.762+/- 0.028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FF1D4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0.185+/-0.129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D41F6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-0.013(0.482)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83C15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-5.247(0.023)</w:t>
            </w:r>
          </w:p>
        </w:tc>
      </w:tr>
      <w:tr w:rsidR="00EF1765" w:rsidRPr="00EF1765" w14:paraId="5FC25CF0" w14:textId="77777777" w:rsidTr="00EF1765">
        <w:trPr>
          <w:divId w:val="1680112370"/>
          <w:trHeight w:val="290"/>
        </w:trPr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39AB1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3. Região 3</w:t>
            </w:r>
          </w:p>
        </w:tc>
        <w:tc>
          <w:tcPr>
            <w:tcW w:w="5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2676C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65C18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9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7F7F6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0.863+/- 0.024</w:t>
            </w:r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059EE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0.244 +/-0.162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6D6D5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1.905(0.950)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C54EA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-1.454(0.234)</w:t>
            </w:r>
          </w:p>
        </w:tc>
      </w:tr>
      <w:tr w:rsidR="00EF1765" w:rsidRPr="00EF1765" w14:paraId="34D6731C" w14:textId="77777777" w:rsidTr="00EF1765">
        <w:trPr>
          <w:divId w:val="1680112370"/>
          <w:trHeight w:val="290"/>
        </w:trPr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744B6A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7DEE63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210</w:t>
            </w:r>
          </w:p>
        </w:tc>
        <w:tc>
          <w:tcPr>
            <w:tcW w:w="1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2F0D61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210BAA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97943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3DC699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F8AB74" w14:textId="77777777" w:rsidR="00EF1765" w:rsidRPr="00EF1765" w:rsidRDefault="00EF1765" w:rsidP="00EF17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EF1765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</w:tbl>
    <w:p w14:paraId="72746952" w14:textId="77777777" w:rsidR="00AE054C" w:rsidRDefault="00D674FA" w:rsidP="00AE054C">
      <w:pPr>
        <w:jc w:val="center"/>
        <w:rPr>
          <w:rFonts w:ascii="Arial" w:hAnsi="Arial" w:cs="Arial"/>
          <w:sz w:val="18"/>
          <w:szCs w:val="18"/>
        </w:rPr>
      </w:pPr>
      <w:r w:rsidRPr="00C92918">
        <w:rPr>
          <w:rFonts w:ascii="Arial" w:hAnsi="Arial" w:cs="Arial"/>
          <w:sz w:val="18"/>
          <w:szCs w:val="18"/>
        </w:rPr>
        <w:fldChar w:fldCharType="end"/>
      </w:r>
    </w:p>
    <w:p w14:paraId="20469D72" w14:textId="58D3873A" w:rsidR="00A82226" w:rsidRDefault="00AE054C" w:rsidP="00AE054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Fonte: Autoria própria (2020</w:t>
      </w:r>
    </w:p>
    <w:p w14:paraId="3D2A32BC" w14:textId="77777777" w:rsidR="00A82226" w:rsidRPr="00C92918" w:rsidRDefault="00A82226" w:rsidP="00D158AC">
      <w:pPr>
        <w:rPr>
          <w:rFonts w:ascii="Arial" w:hAnsi="Arial" w:cs="Arial"/>
        </w:rPr>
      </w:pPr>
    </w:p>
    <w:p w14:paraId="2E4154DB" w14:textId="16977D9F" w:rsidR="00F76C97" w:rsidRPr="00C92918" w:rsidRDefault="00F76C97" w:rsidP="00F76C97">
      <w:pPr>
        <w:jc w:val="center"/>
        <w:rPr>
          <w:rFonts w:ascii="Arial" w:hAnsi="Arial" w:cs="Arial"/>
          <w:iCs/>
          <w:sz w:val="16"/>
          <w:szCs w:val="16"/>
        </w:rPr>
      </w:pPr>
      <w:bookmarkStart w:id="1" w:name="_Ref23530174"/>
      <w:bookmarkStart w:id="2" w:name="_Toc23511721"/>
      <w:bookmarkStart w:id="3" w:name="_Toc23944687"/>
      <w:bookmarkStart w:id="4" w:name="_Ref23511232"/>
      <w:bookmarkStart w:id="5" w:name="_Toc24217262"/>
      <w:bookmarkStart w:id="6" w:name="_Toc435126152"/>
      <w:r w:rsidRPr="00C92918">
        <w:rPr>
          <w:rFonts w:ascii="Arial" w:hAnsi="Arial" w:cs="Arial"/>
          <w:iCs/>
          <w:sz w:val="16"/>
          <w:szCs w:val="18"/>
        </w:rPr>
        <w:t>Figura</w:t>
      </w:r>
      <w:bookmarkEnd w:id="1"/>
      <w:r w:rsidRPr="00C92918">
        <w:rPr>
          <w:rFonts w:ascii="Arial" w:hAnsi="Arial" w:cs="Arial"/>
          <w:iCs/>
          <w:sz w:val="16"/>
          <w:szCs w:val="18"/>
        </w:rPr>
        <w:t xml:space="preserve"> </w:t>
      </w:r>
      <w:r w:rsidR="00722F9E">
        <w:rPr>
          <w:rFonts w:ascii="Arial" w:hAnsi="Arial" w:cs="Arial"/>
          <w:iCs/>
          <w:sz w:val="16"/>
          <w:szCs w:val="18"/>
        </w:rPr>
        <w:t>1</w:t>
      </w:r>
      <w:r w:rsidRPr="00C92918">
        <w:rPr>
          <w:rFonts w:ascii="Arial" w:hAnsi="Arial" w:cs="Arial"/>
          <w:iCs/>
          <w:sz w:val="16"/>
          <w:szCs w:val="18"/>
        </w:rPr>
        <w:t xml:space="preserve">: Rede de </w:t>
      </w:r>
      <w:proofErr w:type="spellStart"/>
      <w:r w:rsidRPr="00C92918">
        <w:rPr>
          <w:rFonts w:ascii="Arial" w:hAnsi="Arial" w:cs="Arial"/>
          <w:iCs/>
          <w:sz w:val="16"/>
          <w:szCs w:val="18"/>
        </w:rPr>
        <w:t>haplótipos</w:t>
      </w:r>
      <w:proofErr w:type="spellEnd"/>
      <w:r w:rsidRPr="00C92918">
        <w:rPr>
          <w:rFonts w:ascii="Arial" w:hAnsi="Arial" w:cs="Arial"/>
          <w:iCs/>
          <w:sz w:val="16"/>
          <w:szCs w:val="18"/>
        </w:rPr>
        <w:t xml:space="preserve"> baseada na análise de </w:t>
      </w:r>
      <w:proofErr w:type="spellStart"/>
      <w:r w:rsidRPr="00C92918">
        <w:rPr>
          <w:rFonts w:ascii="Arial" w:hAnsi="Arial" w:cs="Arial"/>
          <w:iCs/>
          <w:sz w:val="16"/>
          <w:szCs w:val="18"/>
        </w:rPr>
        <w:t>Median-Joining</w:t>
      </w:r>
      <w:proofErr w:type="spellEnd"/>
      <w:r w:rsidRPr="00C92918">
        <w:rPr>
          <w:rFonts w:ascii="Arial" w:hAnsi="Arial" w:cs="Arial"/>
          <w:iCs/>
          <w:sz w:val="16"/>
          <w:szCs w:val="18"/>
        </w:rPr>
        <w:t xml:space="preserve"> da região controle do DNA mitocondrial (D-loop) da espécie </w:t>
      </w:r>
      <w:proofErr w:type="spellStart"/>
      <w:r w:rsidRPr="00C92918">
        <w:rPr>
          <w:rFonts w:ascii="Arial" w:hAnsi="Arial" w:cs="Arial"/>
          <w:i/>
          <w:iCs/>
          <w:sz w:val="16"/>
          <w:szCs w:val="18"/>
        </w:rPr>
        <w:t>Sotalia</w:t>
      </w:r>
      <w:proofErr w:type="spellEnd"/>
      <w:r w:rsidRPr="00C92918">
        <w:rPr>
          <w:rFonts w:ascii="Arial" w:hAnsi="Arial" w:cs="Arial"/>
          <w:i/>
          <w:iCs/>
          <w:sz w:val="16"/>
          <w:szCs w:val="18"/>
        </w:rPr>
        <w:t xml:space="preserve"> </w:t>
      </w:r>
      <w:proofErr w:type="spellStart"/>
      <w:r w:rsidRPr="00C92918">
        <w:rPr>
          <w:rFonts w:ascii="Arial" w:hAnsi="Arial" w:cs="Arial"/>
          <w:i/>
          <w:iCs/>
          <w:sz w:val="16"/>
          <w:szCs w:val="18"/>
        </w:rPr>
        <w:t>guianensis</w:t>
      </w:r>
      <w:proofErr w:type="spellEnd"/>
      <w:r w:rsidRPr="00C92918">
        <w:rPr>
          <w:rFonts w:ascii="Arial" w:hAnsi="Arial" w:cs="Arial"/>
          <w:iCs/>
          <w:sz w:val="16"/>
          <w:szCs w:val="18"/>
        </w:rPr>
        <w:t xml:space="preserve"> nos diferentes períodos avaliados. Cada círculo corresponde a um </w:t>
      </w:r>
      <w:proofErr w:type="spellStart"/>
      <w:r w:rsidRPr="00C92918">
        <w:rPr>
          <w:rFonts w:ascii="Arial" w:hAnsi="Arial" w:cs="Arial"/>
          <w:iCs/>
          <w:sz w:val="16"/>
          <w:szCs w:val="18"/>
        </w:rPr>
        <w:t>haplótipo</w:t>
      </w:r>
      <w:proofErr w:type="spellEnd"/>
      <w:r w:rsidRPr="00C92918">
        <w:rPr>
          <w:rFonts w:ascii="Arial" w:hAnsi="Arial" w:cs="Arial"/>
          <w:iCs/>
          <w:sz w:val="16"/>
          <w:szCs w:val="18"/>
        </w:rPr>
        <w:t xml:space="preserve"> e seu tamanho é proporcional à sua frequência </w:t>
      </w:r>
      <w:r w:rsidRPr="00C92918">
        <w:rPr>
          <w:rFonts w:ascii="Arial" w:hAnsi="Arial" w:cs="Arial"/>
          <w:iCs/>
          <w:sz w:val="16"/>
          <w:szCs w:val="16"/>
        </w:rPr>
        <w:t>na população. Cores diferentes representam os diferentes períodos avaliados. 1 SNP (</w:t>
      </w:r>
      <w:r w:rsidRPr="00C92918">
        <w:rPr>
          <w:rFonts w:ascii="Arial" w:hAnsi="Arial" w:cs="Arial"/>
          <w:i/>
          <w:sz w:val="16"/>
          <w:szCs w:val="16"/>
        </w:rPr>
        <w:t xml:space="preserve">Single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Nucelotide</w:t>
      </w:r>
      <w:proofErr w:type="spellEnd"/>
      <w:r w:rsidRPr="00C92918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Polymorphism</w:t>
      </w:r>
      <w:proofErr w:type="spellEnd"/>
      <w:r w:rsidRPr="00C92918">
        <w:rPr>
          <w:rFonts w:ascii="Arial" w:hAnsi="Arial" w:cs="Arial"/>
          <w:iCs/>
          <w:sz w:val="16"/>
          <w:szCs w:val="16"/>
        </w:rPr>
        <w:t xml:space="preserve">) significa um passo </w:t>
      </w:r>
      <w:proofErr w:type="spellStart"/>
      <w:r w:rsidRPr="00C92918">
        <w:rPr>
          <w:rFonts w:ascii="Arial" w:hAnsi="Arial" w:cs="Arial"/>
          <w:iCs/>
          <w:sz w:val="16"/>
          <w:szCs w:val="16"/>
        </w:rPr>
        <w:t>mutacional</w:t>
      </w:r>
      <w:proofErr w:type="spellEnd"/>
      <w:r w:rsidRPr="00C92918">
        <w:rPr>
          <w:rFonts w:ascii="Arial" w:hAnsi="Arial" w:cs="Arial"/>
          <w:iCs/>
          <w:sz w:val="16"/>
          <w:szCs w:val="16"/>
        </w:rPr>
        <w:t xml:space="preserve"> entre os </w:t>
      </w:r>
      <w:proofErr w:type="spellStart"/>
      <w:r w:rsidRPr="00C92918">
        <w:rPr>
          <w:rFonts w:ascii="Arial" w:hAnsi="Arial" w:cs="Arial"/>
          <w:iCs/>
          <w:sz w:val="16"/>
          <w:szCs w:val="16"/>
        </w:rPr>
        <w:t>haplóptipos</w:t>
      </w:r>
      <w:bookmarkEnd w:id="2"/>
      <w:bookmarkEnd w:id="3"/>
      <w:bookmarkEnd w:id="4"/>
      <w:bookmarkEnd w:id="5"/>
      <w:bookmarkEnd w:id="6"/>
      <w:proofErr w:type="spellEnd"/>
      <w:r w:rsidRPr="00C92918">
        <w:rPr>
          <w:rFonts w:ascii="Arial" w:hAnsi="Arial" w:cs="Arial"/>
          <w:iCs/>
          <w:sz w:val="16"/>
          <w:szCs w:val="16"/>
        </w:rPr>
        <w:t xml:space="preserve">. </w:t>
      </w:r>
    </w:p>
    <w:p w14:paraId="77948146" w14:textId="1CDEE7DF" w:rsidR="000F69CE" w:rsidRDefault="000F69CE" w:rsidP="007B5B9F">
      <w:pPr>
        <w:rPr>
          <w:noProof/>
        </w:rPr>
      </w:pPr>
    </w:p>
    <w:p w14:paraId="59FD50FF" w14:textId="325B391B" w:rsidR="000F69CE" w:rsidRDefault="000F69CE" w:rsidP="000F69CE">
      <w:pPr>
        <w:jc w:val="center"/>
        <w:rPr>
          <w:noProof/>
        </w:rPr>
      </w:pPr>
    </w:p>
    <w:p w14:paraId="330C6575" w14:textId="77777777" w:rsidR="00AE054C" w:rsidRDefault="00AE054C" w:rsidP="00AE054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Fonte: Autoria própria (2020)</w:t>
      </w:r>
    </w:p>
    <w:p w14:paraId="1B611FAA" w14:textId="70CB55B2" w:rsidR="00F76C97" w:rsidRPr="0063751F" w:rsidRDefault="00F76C97" w:rsidP="000F69CE">
      <w:pPr>
        <w:jc w:val="center"/>
      </w:pPr>
    </w:p>
    <w:p w14:paraId="536EB541" w14:textId="77777777" w:rsidR="000F69CE" w:rsidRDefault="000F69CE" w:rsidP="00F76C97">
      <w:pPr>
        <w:rPr>
          <w:noProof/>
        </w:rPr>
      </w:pPr>
    </w:p>
    <w:p w14:paraId="17AB9F65" w14:textId="77777777" w:rsidR="00A812E8" w:rsidRDefault="00A812E8" w:rsidP="00F76C97">
      <w:pPr>
        <w:rPr>
          <w:rFonts w:ascii="Arial" w:hAnsi="Arial" w:cs="Arial"/>
          <w:noProof/>
        </w:rPr>
      </w:pPr>
    </w:p>
    <w:p w14:paraId="780888E2" w14:textId="6FD9F57D" w:rsidR="00F76C97" w:rsidRDefault="00362917" w:rsidP="00F76C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096AA80" wp14:editId="3A7917E8">
            <wp:extent cx="4997450" cy="489648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EEPO~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56"/>
                    <a:stretch/>
                  </pic:blipFill>
                  <pic:spPr bwMode="auto">
                    <a:xfrm>
                      <a:off x="0" y="0"/>
                      <a:ext cx="4997450" cy="4896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E8A489" w14:textId="7D350A3B" w:rsidR="00C92918" w:rsidRDefault="00C92918" w:rsidP="00F76C97">
      <w:pPr>
        <w:rPr>
          <w:rFonts w:ascii="Arial" w:hAnsi="Arial" w:cs="Arial"/>
        </w:rPr>
      </w:pPr>
    </w:p>
    <w:p w14:paraId="76D677D6" w14:textId="3BDFB8AE" w:rsidR="000F69CE" w:rsidRDefault="000F69CE" w:rsidP="00F76C97">
      <w:pPr>
        <w:rPr>
          <w:rFonts w:ascii="Arial" w:hAnsi="Arial" w:cs="Arial"/>
        </w:rPr>
      </w:pPr>
    </w:p>
    <w:p w14:paraId="10BCBB03" w14:textId="335F26BA" w:rsidR="000F69CE" w:rsidRDefault="000F69CE" w:rsidP="00F76C97">
      <w:pPr>
        <w:rPr>
          <w:rFonts w:ascii="Arial" w:hAnsi="Arial" w:cs="Arial"/>
        </w:rPr>
      </w:pPr>
    </w:p>
    <w:p w14:paraId="645D6FBB" w14:textId="5296F11A" w:rsidR="000F69CE" w:rsidRDefault="000F69CE" w:rsidP="00F76C97">
      <w:pPr>
        <w:rPr>
          <w:rFonts w:ascii="Arial" w:hAnsi="Arial" w:cs="Arial"/>
        </w:rPr>
      </w:pPr>
    </w:p>
    <w:p w14:paraId="03AC59C7" w14:textId="21F72587" w:rsidR="00A812E8" w:rsidRDefault="00A812E8" w:rsidP="00F76C97">
      <w:pPr>
        <w:rPr>
          <w:rFonts w:ascii="Arial" w:hAnsi="Arial" w:cs="Arial"/>
        </w:rPr>
      </w:pPr>
    </w:p>
    <w:p w14:paraId="216763B8" w14:textId="16693BC0" w:rsidR="00A812E8" w:rsidRDefault="00A812E8" w:rsidP="00F76C97">
      <w:pPr>
        <w:rPr>
          <w:rFonts w:ascii="Arial" w:hAnsi="Arial" w:cs="Arial"/>
        </w:rPr>
      </w:pPr>
    </w:p>
    <w:p w14:paraId="5E25E72D" w14:textId="6F228C8D" w:rsidR="00A812E8" w:rsidRDefault="00A812E8" w:rsidP="00F76C97">
      <w:pPr>
        <w:rPr>
          <w:rFonts w:ascii="Arial" w:hAnsi="Arial" w:cs="Arial"/>
        </w:rPr>
      </w:pPr>
    </w:p>
    <w:p w14:paraId="1B76E9F2" w14:textId="3BF9B1F8" w:rsidR="00A812E8" w:rsidRDefault="00A812E8" w:rsidP="00F76C97">
      <w:pPr>
        <w:rPr>
          <w:rFonts w:ascii="Arial" w:hAnsi="Arial" w:cs="Arial"/>
        </w:rPr>
      </w:pPr>
    </w:p>
    <w:p w14:paraId="752D54C0" w14:textId="67194BE6" w:rsidR="00A812E8" w:rsidRDefault="00A812E8" w:rsidP="00F76C97">
      <w:pPr>
        <w:rPr>
          <w:rFonts w:ascii="Arial" w:hAnsi="Arial" w:cs="Arial"/>
        </w:rPr>
      </w:pPr>
    </w:p>
    <w:p w14:paraId="5081A406" w14:textId="187E627C" w:rsidR="00A812E8" w:rsidRDefault="00A812E8" w:rsidP="00F76C97">
      <w:pPr>
        <w:rPr>
          <w:rFonts w:ascii="Arial" w:hAnsi="Arial" w:cs="Arial"/>
        </w:rPr>
      </w:pPr>
    </w:p>
    <w:p w14:paraId="4394DC87" w14:textId="40DD0AB3" w:rsidR="00A812E8" w:rsidRDefault="00A812E8" w:rsidP="00F76C97">
      <w:pPr>
        <w:rPr>
          <w:rFonts w:ascii="Arial" w:hAnsi="Arial" w:cs="Arial"/>
        </w:rPr>
      </w:pPr>
    </w:p>
    <w:p w14:paraId="7AF03ED4" w14:textId="6DA747FE" w:rsidR="00A812E8" w:rsidRDefault="00A812E8" w:rsidP="00F76C97">
      <w:pPr>
        <w:rPr>
          <w:rFonts w:ascii="Arial" w:hAnsi="Arial" w:cs="Arial"/>
        </w:rPr>
      </w:pPr>
    </w:p>
    <w:p w14:paraId="4581DA94" w14:textId="77777777" w:rsidR="00A812E8" w:rsidRDefault="00A812E8" w:rsidP="00F76C97">
      <w:pPr>
        <w:rPr>
          <w:rFonts w:ascii="Arial" w:hAnsi="Arial" w:cs="Arial"/>
        </w:rPr>
      </w:pPr>
    </w:p>
    <w:p w14:paraId="6EDAB0B3" w14:textId="77777777" w:rsidR="00C92918" w:rsidRPr="00C92918" w:rsidRDefault="00C92918" w:rsidP="00F76C97">
      <w:pPr>
        <w:rPr>
          <w:rFonts w:ascii="Arial" w:hAnsi="Arial" w:cs="Arial"/>
        </w:rPr>
      </w:pPr>
    </w:p>
    <w:p w14:paraId="5CC56375" w14:textId="4CBAF9AE" w:rsidR="00227D43" w:rsidRPr="00227D43" w:rsidRDefault="00F76C97" w:rsidP="00227D43">
      <w:pPr>
        <w:jc w:val="center"/>
        <w:rPr>
          <w:rFonts w:ascii="Arial" w:hAnsi="Arial" w:cs="Arial"/>
          <w:iCs/>
          <w:sz w:val="16"/>
          <w:szCs w:val="16"/>
        </w:rPr>
      </w:pPr>
      <w:bookmarkStart w:id="7" w:name="_Ref24100934"/>
      <w:bookmarkStart w:id="8" w:name="_Toc24217263"/>
      <w:bookmarkStart w:id="9" w:name="_Toc435126153"/>
      <w:r w:rsidRPr="00C92918">
        <w:rPr>
          <w:rFonts w:ascii="Arial" w:hAnsi="Arial" w:cs="Arial"/>
          <w:iCs/>
          <w:sz w:val="16"/>
          <w:szCs w:val="18"/>
        </w:rPr>
        <w:t>Figura</w:t>
      </w:r>
      <w:bookmarkEnd w:id="7"/>
      <w:r w:rsidRPr="00C92918">
        <w:rPr>
          <w:rFonts w:ascii="Arial" w:hAnsi="Arial" w:cs="Arial"/>
          <w:iCs/>
          <w:sz w:val="16"/>
          <w:szCs w:val="18"/>
        </w:rPr>
        <w:t xml:space="preserve"> </w:t>
      </w:r>
      <w:r w:rsidR="003E3103">
        <w:rPr>
          <w:rFonts w:ascii="Arial" w:hAnsi="Arial" w:cs="Arial"/>
          <w:iCs/>
          <w:sz w:val="16"/>
          <w:szCs w:val="18"/>
        </w:rPr>
        <w:t>2</w:t>
      </w:r>
      <w:r w:rsidRPr="00C92918">
        <w:rPr>
          <w:rFonts w:ascii="Arial" w:hAnsi="Arial" w:cs="Arial"/>
          <w:iCs/>
          <w:sz w:val="16"/>
          <w:szCs w:val="18"/>
        </w:rPr>
        <w:t xml:space="preserve">: Rede de </w:t>
      </w:r>
      <w:proofErr w:type="spellStart"/>
      <w:r w:rsidRPr="00C92918">
        <w:rPr>
          <w:rFonts w:ascii="Arial" w:hAnsi="Arial" w:cs="Arial"/>
          <w:iCs/>
          <w:sz w:val="16"/>
          <w:szCs w:val="18"/>
        </w:rPr>
        <w:t>haplótipos</w:t>
      </w:r>
      <w:proofErr w:type="spellEnd"/>
      <w:r w:rsidRPr="00C92918">
        <w:rPr>
          <w:rFonts w:ascii="Arial" w:hAnsi="Arial" w:cs="Arial"/>
          <w:iCs/>
          <w:sz w:val="16"/>
          <w:szCs w:val="18"/>
        </w:rPr>
        <w:t xml:space="preserve"> baseada na análise de </w:t>
      </w:r>
      <w:proofErr w:type="spellStart"/>
      <w:r w:rsidRPr="00C92918">
        <w:rPr>
          <w:rFonts w:ascii="Arial" w:hAnsi="Arial" w:cs="Arial"/>
          <w:iCs/>
          <w:sz w:val="16"/>
          <w:szCs w:val="18"/>
        </w:rPr>
        <w:t>Median-Joining</w:t>
      </w:r>
      <w:proofErr w:type="spellEnd"/>
      <w:r w:rsidRPr="00C92918">
        <w:rPr>
          <w:rFonts w:ascii="Arial" w:hAnsi="Arial" w:cs="Arial"/>
          <w:iCs/>
          <w:sz w:val="16"/>
          <w:szCs w:val="18"/>
        </w:rPr>
        <w:t xml:space="preserve"> da região controle do DNA mitocondrial (D-loop) da espécie </w:t>
      </w:r>
      <w:proofErr w:type="spellStart"/>
      <w:r w:rsidRPr="00C92918">
        <w:rPr>
          <w:rFonts w:ascii="Arial" w:hAnsi="Arial" w:cs="Arial"/>
          <w:i/>
          <w:iCs/>
          <w:sz w:val="16"/>
          <w:szCs w:val="18"/>
        </w:rPr>
        <w:t>Sotalia</w:t>
      </w:r>
      <w:proofErr w:type="spellEnd"/>
      <w:r w:rsidRPr="00C92918">
        <w:rPr>
          <w:rFonts w:ascii="Arial" w:hAnsi="Arial" w:cs="Arial"/>
          <w:i/>
          <w:iCs/>
          <w:sz w:val="16"/>
          <w:szCs w:val="18"/>
        </w:rPr>
        <w:t xml:space="preserve"> </w:t>
      </w:r>
      <w:proofErr w:type="spellStart"/>
      <w:r w:rsidRPr="00C92918">
        <w:rPr>
          <w:rFonts w:ascii="Arial" w:hAnsi="Arial" w:cs="Arial"/>
          <w:i/>
          <w:iCs/>
          <w:sz w:val="16"/>
          <w:szCs w:val="18"/>
        </w:rPr>
        <w:t>guianensis</w:t>
      </w:r>
      <w:proofErr w:type="spellEnd"/>
      <w:r w:rsidRPr="00C92918">
        <w:rPr>
          <w:rFonts w:ascii="Arial" w:hAnsi="Arial" w:cs="Arial"/>
          <w:iCs/>
          <w:sz w:val="16"/>
          <w:szCs w:val="18"/>
        </w:rPr>
        <w:t xml:space="preserve"> nas três regiões avaliadas. Cada círculo corresponde a um </w:t>
      </w:r>
      <w:proofErr w:type="spellStart"/>
      <w:r w:rsidRPr="00C92918">
        <w:rPr>
          <w:rFonts w:ascii="Arial" w:hAnsi="Arial" w:cs="Arial"/>
          <w:iCs/>
          <w:sz w:val="16"/>
          <w:szCs w:val="18"/>
        </w:rPr>
        <w:t>haplótipo</w:t>
      </w:r>
      <w:proofErr w:type="spellEnd"/>
      <w:r w:rsidRPr="00C92918">
        <w:rPr>
          <w:rFonts w:ascii="Arial" w:hAnsi="Arial" w:cs="Arial"/>
          <w:iCs/>
          <w:sz w:val="16"/>
          <w:szCs w:val="18"/>
        </w:rPr>
        <w:t xml:space="preserve"> e seu tamanho é proporcional à sua frequência na </w:t>
      </w:r>
      <w:r w:rsidRPr="00C92918">
        <w:rPr>
          <w:rFonts w:ascii="Arial" w:hAnsi="Arial" w:cs="Arial"/>
          <w:iCs/>
          <w:sz w:val="16"/>
          <w:szCs w:val="16"/>
        </w:rPr>
        <w:t>população. Cores diferentes representam os diferentes períodos avaliados. 1 SNP (</w:t>
      </w:r>
      <w:r w:rsidRPr="00C92918">
        <w:rPr>
          <w:rFonts w:ascii="Arial" w:hAnsi="Arial" w:cs="Arial"/>
          <w:i/>
          <w:sz w:val="16"/>
          <w:szCs w:val="16"/>
        </w:rPr>
        <w:t xml:space="preserve">Single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Nucleotide</w:t>
      </w:r>
      <w:proofErr w:type="spellEnd"/>
      <w:r w:rsidRPr="00C92918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92918">
        <w:rPr>
          <w:rFonts w:ascii="Arial" w:hAnsi="Arial" w:cs="Arial"/>
          <w:i/>
          <w:sz w:val="16"/>
          <w:szCs w:val="16"/>
        </w:rPr>
        <w:t>Polymorphism</w:t>
      </w:r>
      <w:proofErr w:type="spellEnd"/>
      <w:r w:rsidRPr="00C92918">
        <w:rPr>
          <w:rFonts w:ascii="Arial" w:hAnsi="Arial" w:cs="Arial"/>
          <w:iCs/>
          <w:sz w:val="16"/>
          <w:szCs w:val="16"/>
        </w:rPr>
        <w:t xml:space="preserve">) significa um passo </w:t>
      </w:r>
      <w:proofErr w:type="spellStart"/>
      <w:r w:rsidRPr="00C92918">
        <w:rPr>
          <w:rFonts w:ascii="Arial" w:hAnsi="Arial" w:cs="Arial"/>
          <w:iCs/>
          <w:sz w:val="16"/>
          <w:szCs w:val="16"/>
        </w:rPr>
        <w:t>mutacional</w:t>
      </w:r>
      <w:proofErr w:type="spellEnd"/>
      <w:r w:rsidRPr="00C92918">
        <w:rPr>
          <w:rFonts w:ascii="Arial" w:hAnsi="Arial" w:cs="Arial"/>
          <w:iCs/>
          <w:sz w:val="16"/>
          <w:szCs w:val="16"/>
        </w:rPr>
        <w:t xml:space="preserve"> entre os </w:t>
      </w:r>
      <w:proofErr w:type="spellStart"/>
      <w:r w:rsidRPr="00C92918">
        <w:rPr>
          <w:rFonts w:ascii="Arial" w:hAnsi="Arial" w:cs="Arial"/>
          <w:iCs/>
          <w:sz w:val="16"/>
          <w:szCs w:val="16"/>
        </w:rPr>
        <w:t>haplóptipos</w:t>
      </w:r>
      <w:bookmarkEnd w:id="8"/>
      <w:bookmarkEnd w:id="9"/>
      <w:proofErr w:type="spellEnd"/>
      <w:r w:rsidRPr="00C92918">
        <w:rPr>
          <w:rFonts w:ascii="Arial" w:hAnsi="Arial" w:cs="Arial"/>
          <w:iCs/>
          <w:sz w:val="16"/>
          <w:szCs w:val="16"/>
        </w:rPr>
        <w:t xml:space="preserve">. </w:t>
      </w:r>
    </w:p>
    <w:p w14:paraId="6B519DA8" w14:textId="54EDCC68" w:rsidR="00227D43" w:rsidRPr="00227D43" w:rsidRDefault="00227D43" w:rsidP="00227D43">
      <w:pPr>
        <w:jc w:val="center"/>
        <w:rPr>
          <w:rFonts w:ascii="Arial" w:hAnsi="Arial" w:cs="Arial"/>
          <w:iCs/>
          <w:sz w:val="16"/>
          <w:szCs w:val="16"/>
        </w:rPr>
      </w:pPr>
    </w:p>
    <w:p w14:paraId="6914305C" w14:textId="472BEFF4" w:rsidR="00227D43" w:rsidRPr="00C92918" w:rsidRDefault="00227D43" w:rsidP="00F76C97">
      <w:pPr>
        <w:jc w:val="center"/>
        <w:rPr>
          <w:rFonts w:ascii="Arial" w:hAnsi="Arial" w:cs="Arial"/>
          <w:iCs/>
          <w:sz w:val="16"/>
          <w:szCs w:val="16"/>
        </w:rPr>
      </w:pPr>
    </w:p>
    <w:p w14:paraId="75A72B14" w14:textId="77777777" w:rsidR="00AE054C" w:rsidRDefault="00AE054C" w:rsidP="00AE054C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Fonte: Autoria própria (2020)</w:t>
      </w:r>
    </w:p>
    <w:p w14:paraId="70930E15" w14:textId="50504981" w:rsidR="00F76C97" w:rsidRPr="00175015" w:rsidRDefault="00F76C97" w:rsidP="00F76C97">
      <w:pPr>
        <w:jc w:val="center"/>
        <w:rPr>
          <w:rFonts w:cs="Arial"/>
          <w:iCs/>
          <w:sz w:val="16"/>
          <w:szCs w:val="16"/>
        </w:rPr>
      </w:pPr>
    </w:p>
    <w:p w14:paraId="060CB885" w14:textId="7A3C5961" w:rsidR="00EF1765" w:rsidRPr="00EF1765" w:rsidRDefault="00F76C97" w:rsidP="00EF1765">
      <w:pPr>
        <w:jc w:val="center"/>
        <w:rPr>
          <w:rFonts w:ascii="Arial" w:hAnsi="Arial" w:cs="Arial"/>
          <w:sz w:val="16"/>
          <w:szCs w:val="16"/>
        </w:rPr>
      </w:pPr>
      <w:r w:rsidRPr="00175015">
        <w:fldChar w:fldCharType="begin"/>
      </w:r>
      <w:r w:rsidRPr="00175015">
        <w:instrText xml:space="preserve"> LINK </w:instrText>
      </w:r>
      <w:r w:rsidR="008D30FC">
        <w:instrText xml:space="preserve">Excel.Sheet.12 "C:\\Users\\Dell\\Documents\\RRDM - ANO 2\\ANEXO 6 - CETÁCEOS\\RELATÓRIO PARCIAL - TRANSIÇÃO - OUTUBRO DE 2019 A MARÇO DE 2020\\GENÉTICA CETÁCEOS\\RESULTADOS MITOCONDRIAL 4 - ANO 1 E TRANSIÇÃO.xlsx" "FST e AMOVA  estruturação!L2C1:L20C7" </w:instrText>
      </w:r>
      <w:r w:rsidRPr="00175015">
        <w:instrText xml:space="preserve">\a \f 4 \h  \* MERGEFORMAT </w:instrText>
      </w:r>
      <w:r w:rsidRPr="00175015">
        <w:fldChar w:fldCharType="separate"/>
      </w:r>
    </w:p>
    <w:p w14:paraId="4AFA3620" w14:textId="77777777" w:rsidR="00A812E8" w:rsidRDefault="00F76C97" w:rsidP="00F76C97">
      <w:pPr>
        <w:rPr>
          <w:rFonts w:ascii="Arial" w:hAnsi="Arial" w:cs="Arial"/>
          <w:noProof/>
          <w:sz w:val="20"/>
          <w:szCs w:val="20"/>
        </w:rPr>
      </w:pPr>
      <w:r w:rsidRPr="00175015">
        <w:rPr>
          <w:rFonts w:cs="Arial"/>
          <w:sz w:val="16"/>
          <w:szCs w:val="16"/>
        </w:rPr>
        <w:fldChar w:fldCharType="end"/>
      </w:r>
    </w:p>
    <w:p w14:paraId="3A64208B" w14:textId="7B5D7263" w:rsidR="00F76C97" w:rsidRPr="00D31725" w:rsidRDefault="00A812E8" w:rsidP="00F76C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39A3D84A" wp14:editId="1CA8309B">
            <wp:extent cx="4940300" cy="4910455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OTALI~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14"/>
                    <a:stretch/>
                  </pic:blipFill>
                  <pic:spPr bwMode="auto">
                    <a:xfrm>
                      <a:off x="0" y="0"/>
                      <a:ext cx="4940300" cy="4910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CBF64B" w14:textId="77777777" w:rsidR="00D158AC" w:rsidRDefault="00D158AC" w:rsidP="00D158AC"/>
    <w:p w14:paraId="664F2AC4" w14:textId="77777777" w:rsidR="00D158AC" w:rsidRDefault="00D158AC" w:rsidP="00D158AC"/>
    <w:p w14:paraId="3A46C20B" w14:textId="37B23113" w:rsidR="00D158AC" w:rsidRDefault="00D158AC" w:rsidP="00D158AC"/>
    <w:p w14:paraId="2C37355B" w14:textId="77777777" w:rsidR="00D158AC" w:rsidRDefault="00D158AC" w:rsidP="00D158AC"/>
    <w:p w14:paraId="324538F0" w14:textId="77777777" w:rsidR="00D158AC" w:rsidRDefault="00D158AC"/>
    <w:p w14:paraId="7521273A" w14:textId="77777777" w:rsidR="006E65FE" w:rsidRDefault="006E65FE"/>
    <w:sectPr w:rsidR="006E65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5FE"/>
    <w:rsid w:val="000F69CE"/>
    <w:rsid w:val="00227873"/>
    <w:rsid w:val="00227D43"/>
    <w:rsid w:val="00362917"/>
    <w:rsid w:val="003848A5"/>
    <w:rsid w:val="00387B43"/>
    <w:rsid w:val="003E3103"/>
    <w:rsid w:val="004844A4"/>
    <w:rsid w:val="004F61B6"/>
    <w:rsid w:val="005304D6"/>
    <w:rsid w:val="006365CD"/>
    <w:rsid w:val="006E65FE"/>
    <w:rsid w:val="00722F9E"/>
    <w:rsid w:val="007631FA"/>
    <w:rsid w:val="0076605D"/>
    <w:rsid w:val="00781D27"/>
    <w:rsid w:val="0078784C"/>
    <w:rsid w:val="007A371E"/>
    <w:rsid w:val="007B5B9F"/>
    <w:rsid w:val="007B69EA"/>
    <w:rsid w:val="008951E7"/>
    <w:rsid w:val="008D30FC"/>
    <w:rsid w:val="008F587F"/>
    <w:rsid w:val="00911B2C"/>
    <w:rsid w:val="009809DD"/>
    <w:rsid w:val="009D7F96"/>
    <w:rsid w:val="00A03961"/>
    <w:rsid w:val="00A51CC2"/>
    <w:rsid w:val="00A7671E"/>
    <w:rsid w:val="00A812E8"/>
    <w:rsid w:val="00A82226"/>
    <w:rsid w:val="00AA43B4"/>
    <w:rsid w:val="00AE054C"/>
    <w:rsid w:val="00AE541A"/>
    <w:rsid w:val="00AF4343"/>
    <w:rsid w:val="00B3129C"/>
    <w:rsid w:val="00B71514"/>
    <w:rsid w:val="00C21FFF"/>
    <w:rsid w:val="00C92918"/>
    <w:rsid w:val="00CD1A0C"/>
    <w:rsid w:val="00CF1A09"/>
    <w:rsid w:val="00D158AC"/>
    <w:rsid w:val="00D31725"/>
    <w:rsid w:val="00D674FA"/>
    <w:rsid w:val="00D977D7"/>
    <w:rsid w:val="00EF1765"/>
    <w:rsid w:val="00EF4FC7"/>
    <w:rsid w:val="00F6732F"/>
    <w:rsid w:val="00F7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79988"/>
  <w15:chartTrackingRefBased/>
  <w15:docId w15:val="{8D532F53-8724-44DF-8EA7-70552907C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67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74FA"/>
    <w:rPr>
      <w:rFonts w:ascii="Segoe UI" w:hAnsi="Segoe UI" w:cs="Segoe UI"/>
      <w:sz w:val="18"/>
      <w:szCs w:val="18"/>
    </w:rPr>
  </w:style>
  <w:style w:type="paragraph" w:styleId="SemEspaamento">
    <w:name w:val="No Spacing"/>
    <w:uiPriority w:val="1"/>
    <w:qFormat/>
    <w:rsid w:val="00AE05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3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E457D-1599-493D-ACE0-0A51B95F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775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Laura</cp:lastModifiedBy>
  <cp:revision>8</cp:revision>
  <dcterms:created xsi:type="dcterms:W3CDTF">2020-06-19T01:00:00Z</dcterms:created>
  <dcterms:modified xsi:type="dcterms:W3CDTF">2020-07-29T17:35:00Z</dcterms:modified>
</cp:coreProperties>
</file>